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1F514F4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0.1.0</w:t>
            </w:r>
            <w:bookmarkEnd w:id="2"/>
            <w:r w:rsidRPr="004D3578">
              <w:t xml:space="preserve"> </w:t>
            </w:r>
            <w:r w:rsidRPr="00133525">
              <w:rPr>
                <w:sz w:val="32"/>
              </w:rPr>
              <w:t>(</w:t>
            </w:r>
            <w:bookmarkStart w:id="3" w:name="issueDate"/>
            <w:r w:rsidR="00E41D5E">
              <w:rPr>
                <w:sz w:val="32"/>
              </w:rPr>
              <w:t>2021-06</w:t>
            </w:r>
            <w:bookmarkEnd w:id="3"/>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41D5E">
              <w:t>SA;</w:t>
            </w:r>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18DF2C8E" w14:textId="6C7F2B0F" w:rsidR="00555775"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55775">
        <w:t>Foreword</w:t>
      </w:r>
      <w:r w:rsidR="00555775">
        <w:tab/>
      </w:r>
      <w:r w:rsidR="00555775">
        <w:fldChar w:fldCharType="begin"/>
      </w:r>
      <w:r w:rsidR="00555775">
        <w:instrText xml:space="preserve"> PAGEREF _Toc75258506 \h </w:instrText>
      </w:r>
      <w:r w:rsidR="00555775">
        <w:fldChar w:fldCharType="separate"/>
      </w:r>
      <w:r w:rsidR="00555775">
        <w:t>4</w:t>
      </w:r>
      <w:r w:rsidR="00555775">
        <w:fldChar w:fldCharType="end"/>
      </w:r>
    </w:p>
    <w:p w14:paraId="44BCFBDB" w14:textId="308F308A" w:rsidR="00555775" w:rsidRDefault="005557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_Toc75258507 \h </w:instrText>
      </w:r>
      <w:r>
        <w:fldChar w:fldCharType="separate"/>
      </w:r>
      <w:r>
        <w:t>6</w:t>
      </w:r>
      <w:r>
        <w:fldChar w:fldCharType="end"/>
      </w:r>
    </w:p>
    <w:p w14:paraId="2116EA36" w14:textId="428C9DC6" w:rsidR="00555775" w:rsidRDefault="005557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_Toc75258508 \h </w:instrText>
      </w:r>
      <w:r>
        <w:fldChar w:fldCharType="separate"/>
      </w:r>
      <w:r>
        <w:t>6</w:t>
      </w:r>
      <w:r>
        <w:fldChar w:fldCharType="end"/>
      </w:r>
    </w:p>
    <w:p w14:paraId="0723D171" w14:textId="251C8907" w:rsidR="00555775" w:rsidRDefault="005557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_Toc75258509 \h </w:instrText>
      </w:r>
      <w:r>
        <w:fldChar w:fldCharType="separate"/>
      </w:r>
      <w:r>
        <w:t>6</w:t>
      </w:r>
      <w:r>
        <w:fldChar w:fldCharType="end"/>
      </w:r>
    </w:p>
    <w:p w14:paraId="04269BE5" w14:textId="1E430E36" w:rsidR="00555775" w:rsidRDefault="005557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_Toc75258510 \h </w:instrText>
      </w:r>
      <w:r>
        <w:fldChar w:fldCharType="separate"/>
      </w:r>
      <w:r>
        <w:t>6</w:t>
      </w:r>
      <w:r>
        <w:fldChar w:fldCharType="end"/>
      </w:r>
    </w:p>
    <w:p w14:paraId="58374A60" w14:textId="2760C0B5" w:rsidR="00555775" w:rsidRDefault="005557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_Toc75258511 \h </w:instrText>
      </w:r>
      <w:r>
        <w:fldChar w:fldCharType="separate"/>
      </w:r>
      <w:r>
        <w:t>6</w:t>
      </w:r>
      <w:r>
        <w:fldChar w:fldCharType="end"/>
      </w:r>
    </w:p>
    <w:p w14:paraId="5C2D28D4" w14:textId="1AF65815" w:rsidR="00555775" w:rsidRDefault="005557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_Toc75258512 \h </w:instrText>
      </w:r>
      <w:r>
        <w:fldChar w:fldCharType="separate"/>
      </w:r>
      <w:r>
        <w:t>7</w:t>
      </w:r>
      <w:r>
        <w:fldChar w:fldCharType="end"/>
      </w:r>
    </w:p>
    <w:p w14:paraId="4B8432B1" w14:textId="601C5D4A" w:rsidR="00555775" w:rsidRDefault="005557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_Toc75258513 \h </w:instrText>
      </w:r>
      <w:r>
        <w:fldChar w:fldCharType="separate"/>
      </w:r>
      <w:r>
        <w:t>7</w:t>
      </w:r>
      <w:r>
        <w:fldChar w:fldCharType="end"/>
      </w:r>
    </w:p>
    <w:p w14:paraId="29999CCC" w14:textId="3F498911" w:rsidR="00555775" w:rsidRDefault="005557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_Toc75258514 \h </w:instrText>
      </w:r>
      <w:r>
        <w:fldChar w:fldCharType="separate"/>
      </w:r>
      <w:r>
        <w:t>7</w:t>
      </w:r>
      <w:r>
        <w:fldChar w:fldCharType="end"/>
      </w:r>
    </w:p>
    <w:p w14:paraId="0521188D" w14:textId="489012A8" w:rsidR="00555775" w:rsidRDefault="005557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User Services system description</w:t>
      </w:r>
      <w:r>
        <w:tab/>
      </w:r>
      <w:r>
        <w:fldChar w:fldCharType="begin"/>
      </w:r>
      <w:r>
        <w:instrText xml:space="preserve"> PAGEREF _Toc75258515 \h </w:instrText>
      </w:r>
      <w:r>
        <w:fldChar w:fldCharType="separate"/>
      </w:r>
      <w:r>
        <w:t>7</w:t>
      </w:r>
      <w:r>
        <w:fldChar w:fldCharType="end"/>
      </w:r>
    </w:p>
    <w:p w14:paraId="61B795EA" w14:textId="2F31C88C" w:rsidR="00555775" w:rsidRDefault="005557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User Services life-cycle model</w:t>
      </w:r>
      <w:r>
        <w:tab/>
      </w:r>
      <w:r>
        <w:fldChar w:fldCharType="begin"/>
      </w:r>
      <w:r>
        <w:instrText xml:space="preserve"> PAGEREF _Toc75258516 \h </w:instrText>
      </w:r>
      <w:r>
        <w:fldChar w:fldCharType="separate"/>
      </w:r>
      <w:r>
        <w:t>7</w:t>
      </w:r>
      <w:r>
        <w:fldChar w:fldCharType="end"/>
      </w:r>
    </w:p>
    <w:p w14:paraId="5AFF10CA" w14:textId="7CA1F73F" w:rsidR="00555775" w:rsidRDefault="0055577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User Services functional entities</w:t>
      </w:r>
      <w:r>
        <w:tab/>
      </w:r>
      <w:r>
        <w:fldChar w:fldCharType="begin"/>
      </w:r>
      <w:r>
        <w:instrText xml:space="preserve"> PAGEREF _Toc75258517 \h </w:instrText>
      </w:r>
      <w:r>
        <w:fldChar w:fldCharType="separate"/>
      </w:r>
      <w:r>
        <w:t>7</w:t>
      </w:r>
      <w:r>
        <w:fldChar w:fldCharType="end"/>
      </w:r>
    </w:p>
    <w:p w14:paraId="06340CF9" w14:textId="7C8B70F0" w:rsidR="00555775" w:rsidRDefault="0055577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User Services delivery methods</w:t>
      </w:r>
      <w:r>
        <w:tab/>
      </w:r>
      <w:r>
        <w:fldChar w:fldCharType="begin"/>
      </w:r>
      <w:r>
        <w:instrText xml:space="preserve"> PAGEREF _Toc75258518 \h </w:instrText>
      </w:r>
      <w:r>
        <w:fldChar w:fldCharType="separate"/>
      </w:r>
      <w:r>
        <w:t>7</w:t>
      </w:r>
      <w:r>
        <w:fldChar w:fldCharType="end"/>
      </w:r>
    </w:p>
    <w:p w14:paraId="15E25C0A" w14:textId="4559CA40" w:rsidR="00555775" w:rsidRDefault="005557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_Toc75258519 \h </w:instrText>
      </w:r>
      <w:r>
        <w:fldChar w:fldCharType="separate"/>
      </w:r>
      <w:r>
        <w:t>7</w:t>
      </w:r>
      <w:r>
        <w:fldChar w:fldCharType="end"/>
      </w:r>
    </w:p>
    <w:p w14:paraId="27F1AC39" w14:textId="4E524BE7" w:rsidR="00555775" w:rsidRDefault="005557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_Toc75258520 \h </w:instrText>
      </w:r>
      <w:r>
        <w:fldChar w:fldCharType="separate"/>
      </w:r>
      <w:r>
        <w:t>7</w:t>
      </w:r>
      <w:r>
        <w:fldChar w:fldCharType="end"/>
      </w:r>
    </w:p>
    <w:p w14:paraId="7D68D035" w14:textId="4F164AFE" w:rsidR="00555775" w:rsidRDefault="005557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_Toc75258521 \h </w:instrText>
      </w:r>
      <w:r>
        <w:fldChar w:fldCharType="separate"/>
      </w:r>
      <w:r>
        <w:t>8</w:t>
      </w:r>
      <w:r>
        <w:fldChar w:fldCharType="end"/>
      </w:r>
    </w:p>
    <w:p w14:paraId="390888BA" w14:textId="3C0B3897" w:rsidR="00555775" w:rsidRDefault="005557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_Toc75258522 \h </w:instrText>
      </w:r>
      <w:r>
        <w:fldChar w:fldCharType="separate"/>
      </w:r>
      <w:r>
        <w:t>8</w:t>
      </w:r>
      <w:r>
        <w:fldChar w:fldCharType="end"/>
      </w:r>
    </w:p>
    <w:p w14:paraId="17720AA2" w14:textId="6B50B744" w:rsidR="00555775" w:rsidRDefault="005557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_Toc75258523 \h </w:instrText>
      </w:r>
      <w:r>
        <w:fldChar w:fldCharType="separate"/>
      </w:r>
      <w:r>
        <w:t>8</w:t>
      </w:r>
      <w:r>
        <w:fldChar w:fldCharType="end"/>
      </w:r>
    </w:p>
    <w:p w14:paraId="0D0EB223" w14:textId="39E4C9D6" w:rsidR="00555775" w:rsidRDefault="005557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_Toc75258524 \h </w:instrText>
      </w:r>
      <w:r>
        <w:fldChar w:fldCharType="separate"/>
      </w:r>
      <w:r>
        <w:t>8</w:t>
      </w:r>
      <w:r>
        <w:fldChar w:fldCharType="end"/>
      </w:r>
    </w:p>
    <w:p w14:paraId="07D48E8F" w14:textId="1A3FE987" w:rsidR="00555775" w:rsidRDefault="005557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_Toc75258525 \h </w:instrText>
      </w:r>
      <w:r>
        <w:fldChar w:fldCharType="separate"/>
      </w:r>
      <w:r>
        <w:t>8</w:t>
      </w:r>
      <w:r>
        <w:fldChar w:fldCharType="end"/>
      </w:r>
    </w:p>
    <w:p w14:paraId="006DAD04" w14:textId="5DE3676C" w:rsidR="00555775" w:rsidRDefault="005557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Transparent Delivery Method</w:t>
      </w:r>
      <w:r>
        <w:tab/>
      </w:r>
      <w:r>
        <w:fldChar w:fldCharType="begin"/>
      </w:r>
      <w:r>
        <w:instrText xml:space="preserve"> PAGEREF _Toc75258526 \h </w:instrText>
      </w:r>
      <w:r>
        <w:fldChar w:fldCharType="separate"/>
      </w:r>
      <w:r>
        <w:t>8</w:t>
      </w:r>
      <w:r>
        <w:fldChar w:fldCharType="end"/>
      </w:r>
    </w:p>
    <w:p w14:paraId="0A931440" w14:textId="2FDDFA44" w:rsidR="00555775" w:rsidRDefault="00555775">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_Toc75258527 \h </w:instrText>
      </w:r>
      <w:r>
        <w:fldChar w:fldCharType="separate"/>
      </w:r>
      <w:r>
        <w:t>9</w:t>
      </w:r>
      <w:r>
        <w:fldChar w:fldCharType="end"/>
      </w:r>
    </w:p>
    <w:p w14:paraId="477C8BA8" w14:textId="48DEC15F" w:rsidR="00555775" w:rsidRDefault="00555775">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_Toc75258528 \h </w:instrText>
      </w:r>
      <w:r>
        <w:fldChar w:fldCharType="separate"/>
      </w:r>
      <w:r>
        <w:t>10</w:t>
      </w:r>
      <w:r>
        <w:fldChar w:fldCharType="end"/>
      </w:r>
    </w:p>
    <w:p w14:paraId="1006780D" w14:textId="695C20CE" w:rsidR="00555775" w:rsidRDefault="0055577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_Toc75258529 \h </w:instrText>
      </w:r>
      <w:r>
        <w:fldChar w:fldCharType="separate"/>
      </w:r>
      <w:r>
        <w:t>10</w:t>
      </w:r>
      <w:r>
        <w:fldChar w:fldCharType="end"/>
      </w:r>
    </w:p>
    <w:p w14:paraId="63383594" w14:textId="7023D9FF" w:rsidR="00555775" w:rsidRDefault="00555775">
      <w:pPr>
        <w:pStyle w:val="TOC9"/>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_Toc75258530 \h </w:instrText>
      </w:r>
      <w:r>
        <w:fldChar w:fldCharType="separate"/>
      </w:r>
      <w:r>
        <w:t>11</w:t>
      </w:r>
      <w:r>
        <w:fldChar w:fldCharType="end"/>
      </w:r>
    </w:p>
    <w:p w14:paraId="18AF1CEE" w14:textId="7E6C6B11"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75258506"/>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75258507"/>
      <w:bookmarkEnd w:id="17"/>
      <w:r w:rsidRPr="004D3578">
        <w:lastRenderedPageBreak/>
        <w:t>1</w:t>
      </w:r>
      <w:r w:rsidRPr="004D3578">
        <w:tab/>
        <w:t>Scope</w:t>
      </w:r>
      <w:bookmarkEnd w:id="18"/>
    </w:p>
    <w:p w14:paraId="59242B02" w14:textId="4A7930F8"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 xml:space="preserve">roadcast capabilities of the </w:t>
      </w:r>
      <w:r w:rsidR="00A13A39">
        <w:t>5G System</w:t>
      </w:r>
      <w:r w:rsidR="00555775">
        <w:t xml:space="preserve"> defined in </w:t>
      </w:r>
      <w:r w:rsidR="00765A66">
        <w:t>TS 23.501 [2], TS 23.502 [3]</w:t>
      </w:r>
      <w:r w:rsidR="00765A66">
        <w:t xml:space="preserve"> and</w:t>
      </w:r>
      <w:r w:rsidR="00765A66">
        <w:t xml:space="preserve"> TS 23.247 [4]</w:t>
      </w:r>
      <w:r w:rsidR="00A13A39">
        <w:t>.</w:t>
      </w:r>
    </w:p>
    <w:p w14:paraId="5B92DA8B" w14:textId="77777777" w:rsidR="00080512" w:rsidRPr="004D3578" w:rsidRDefault="00080512">
      <w:pPr>
        <w:pStyle w:val="Heading1"/>
      </w:pPr>
      <w:bookmarkStart w:id="19" w:name="references"/>
      <w:bookmarkStart w:id="20" w:name="_Toc75258508"/>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4C9DDBCC" w:rsidR="00555775" w:rsidRDefault="00555775" w:rsidP="00555775">
      <w:pPr>
        <w:pStyle w:val="EX"/>
      </w:pPr>
      <w:r>
        <w:t>[3]</w:t>
      </w:r>
      <w:r>
        <w:tab/>
        <w:t>3GPP TS 23.502: "</w:t>
      </w:r>
      <w:r w:rsidRPr="00103371">
        <w:t>Procedures for the 5G System (5GS)</w:t>
      </w:r>
      <w:r>
        <w:t>".</w:t>
      </w:r>
    </w:p>
    <w:p w14:paraId="116CB88E" w14:textId="76CEAD35" w:rsidR="00A13A39" w:rsidRPr="004D3578" w:rsidRDefault="00A13A39" w:rsidP="006B229F">
      <w:pPr>
        <w:pStyle w:val="EX"/>
      </w:pPr>
      <w:r>
        <w:t>[</w:t>
      </w:r>
      <w:r w:rsidR="00555775">
        <w:t>4</w:t>
      </w:r>
      <w:r>
        <w:t>]</w:t>
      </w:r>
      <w:r>
        <w:tab/>
        <w:t>3GPP TS 23.247: "</w:t>
      </w:r>
      <w:r w:rsidR="006B229F">
        <w:t>Architectural enhancements for 5G multicast-broadcast services; Stage 2</w:t>
      </w:r>
      <w:r>
        <w:t>".</w:t>
      </w:r>
    </w:p>
    <w:p w14:paraId="35798998" w14:textId="77777777" w:rsidR="00080512" w:rsidRPr="004D3578" w:rsidRDefault="00080512">
      <w:pPr>
        <w:pStyle w:val="Heading1"/>
      </w:pPr>
      <w:bookmarkStart w:id="21" w:name="definitions"/>
      <w:bookmarkStart w:id="22" w:name="_Toc75258509"/>
      <w:bookmarkEnd w:id="21"/>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75258510"/>
      <w:r w:rsidRPr="004D3578">
        <w:t>3.1</w:t>
      </w:r>
      <w:r w:rsidRPr="004D3578">
        <w:tab/>
      </w:r>
      <w:r w:rsidR="002B6339">
        <w:t>Terms</w:t>
      </w:r>
      <w:bookmarkEnd w:id="23"/>
    </w:p>
    <w:p w14:paraId="2C7125CC" w14:textId="64677EEA"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765A66">
        <w:t>4</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394C02EE" w:rsidR="006B229F" w:rsidRDefault="006B229F">
      <w:pPr>
        <w:rPr>
          <w:bCs/>
        </w:rPr>
      </w:pPr>
      <w:r>
        <w:rPr>
          <w:b/>
        </w:rPr>
        <w:t>delivery method:</w:t>
      </w:r>
      <w:r>
        <w:rPr>
          <w:bCs/>
        </w:rPr>
        <w:t xml:space="preserve"> </w:t>
      </w:r>
      <w:r w:rsidR="00175E74">
        <w:rPr>
          <w:bCs/>
        </w:rPr>
        <w:t>a mechanism used by the MBSTF to deliver data as part of a User Service.</w:t>
      </w:r>
    </w:p>
    <w:p w14:paraId="509E5D49" w14:textId="77777777" w:rsidR="004825C4" w:rsidRPr="000D4130" w:rsidRDefault="004825C4" w:rsidP="004825C4">
      <w:pPr>
        <w:rPr>
          <w:bCs/>
        </w:rPr>
      </w:pPr>
      <w:r>
        <w:rPr>
          <w:b/>
        </w:rPr>
        <w:t>MBS Client:</w:t>
      </w:r>
      <w:r>
        <w:rPr>
          <w:bCs/>
        </w:rPr>
        <w:t xml:space="preserve"> the UE function that consumes User Services defined in the present document.</w:t>
      </w:r>
    </w:p>
    <w:p w14:paraId="6E8E9E65" w14:textId="6E2211DB" w:rsidR="00080512" w:rsidRDefault="006B229F">
      <w:r>
        <w:rPr>
          <w:b/>
        </w:rPr>
        <w:t>MBS session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6FE76D8A" w14:textId="25510941"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0B84CAF4" w:rsidR="006B229F" w:rsidRDefault="006B229F">
      <w:r w:rsidRPr="000D4130">
        <w:rPr>
          <w:b/>
          <w:bCs/>
        </w:rPr>
        <w:t>Object delivery method:</w:t>
      </w:r>
      <w:r>
        <w:t xml:space="preserve"> </w:t>
      </w:r>
      <w:r w:rsidR="00175E74">
        <w:t>t</w:t>
      </w:r>
      <w:r w:rsidR="000D4130">
        <w:t>he</w:t>
      </w:r>
      <w:r>
        <w:t xml:space="preserve"> delivery method supporting </w:t>
      </w:r>
      <w:r w:rsidR="000D4130">
        <w:t>real-time and non-real-time distribution of discrete binary objects, including media segments, to 5MBS Clients as part of an MBS session.</w:t>
      </w:r>
    </w:p>
    <w:p w14:paraId="764030BD" w14:textId="37E5BBD4" w:rsidR="006B229F" w:rsidRDefault="006B229F">
      <w:r w:rsidRPr="000D4130">
        <w:rPr>
          <w:b/>
          <w:bCs/>
        </w:rPr>
        <w:t>Transparent delivery method:</w:t>
      </w:r>
      <w:r>
        <w:t xml:space="preserve"> </w:t>
      </w:r>
      <w:r w:rsidR="00175E74">
        <w:t>t</w:t>
      </w:r>
      <w:r w:rsidR="000D4130">
        <w:t>he delivery method supporting transparent distribution of Application Data Units to 5MBS Clients as part of an MBS session.</w:t>
      </w:r>
    </w:p>
    <w:p w14:paraId="03639700" w14:textId="0A043C99"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end</w:t>
      </w:r>
      <w:r w:rsidR="004825C4">
        <w:t xml:space="preserve"> </w:t>
      </w:r>
      <w:r w:rsidR="009306EF">
        <w:t>user via a set of APIs that allow</w:t>
      </w:r>
      <w:r w:rsidR="00555775">
        <w:t>s</w:t>
      </w:r>
      <w:r w:rsidR="009306EF">
        <w:t xml:space="preserve"> the 5MBS Client to activate </w:t>
      </w:r>
      <w:r w:rsidR="00555775">
        <w:t>and</w:t>
      </w:r>
      <w:r w:rsidR="009306EF">
        <w:t xml:space="preserve"> deactivate reception of the </w:t>
      </w:r>
      <w:r w:rsidR="00555775">
        <w:t xml:space="preserve">MBS </w:t>
      </w:r>
      <w:r w:rsidR="004825C4">
        <w:t>session</w:t>
      </w:r>
      <w:r w:rsidR="009306EF">
        <w:t>.</w:t>
      </w:r>
    </w:p>
    <w:p w14:paraId="705F824C" w14:textId="77777777" w:rsidR="00080512" w:rsidRPr="004D3578" w:rsidRDefault="00080512">
      <w:pPr>
        <w:pStyle w:val="Heading2"/>
      </w:pPr>
      <w:bookmarkStart w:id="24" w:name="_Toc75258511"/>
      <w:r w:rsidRPr="004D3578">
        <w:t>3.2</w:t>
      </w:r>
      <w:r w:rsidRPr="004D3578">
        <w:tab/>
        <w:t>Symbols</w:t>
      </w:r>
      <w:bookmarkEnd w:id="24"/>
    </w:p>
    <w:p w14:paraId="7FCFE646" w14:textId="5517464A" w:rsidR="00080512" w:rsidRPr="004D3578" w:rsidRDefault="002A3CDF" w:rsidP="002A3CDF">
      <w:r>
        <w:t>Void.</w:t>
      </w:r>
    </w:p>
    <w:p w14:paraId="65C204D0" w14:textId="77777777" w:rsidR="00080512" w:rsidRPr="004D3578" w:rsidRDefault="00080512">
      <w:pPr>
        <w:pStyle w:val="Heading2"/>
      </w:pPr>
      <w:bookmarkStart w:id="25" w:name="_Toc75258512"/>
      <w:r w:rsidRPr="004D3578">
        <w:lastRenderedPageBreak/>
        <w:t>3.3</w:t>
      </w:r>
      <w:r w:rsidRPr="004D3578">
        <w:tab/>
        <w:t>Abbreviations</w:t>
      </w:r>
      <w:bookmarkEnd w:id="25"/>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014F2E6C" w:rsidR="00080512" w:rsidRDefault="006B229F" w:rsidP="00015BB0">
      <w:pPr>
        <w:pStyle w:val="EW"/>
      </w:pPr>
      <w:r>
        <w:t>5MBS</w:t>
      </w:r>
      <w:r w:rsidR="00080512" w:rsidRPr="004D3578">
        <w:tab/>
      </w:r>
      <w:r>
        <w:t xml:space="preserve">5G </w:t>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196B20E6" w14:textId="76A55703" w:rsidR="000D4130" w:rsidRDefault="000D4130" w:rsidP="00015BB0">
      <w:pPr>
        <w:pStyle w:val="EW"/>
      </w:pPr>
      <w:r>
        <w:t>NEF</w:t>
      </w:r>
      <w:r>
        <w:tab/>
        <w:t>Network Exposure Function</w:t>
      </w:r>
    </w:p>
    <w:p w14:paraId="1FAE9768" w14:textId="1D8D3145"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26" w:name="clause4"/>
      <w:bookmarkStart w:id="27" w:name="_Toc75258513"/>
      <w:bookmarkEnd w:id="26"/>
      <w:r w:rsidRPr="004D3578">
        <w:t>4</w:t>
      </w:r>
      <w:r w:rsidRPr="004D3578">
        <w:tab/>
      </w:r>
      <w:r w:rsidR="007A504A">
        <w:t xml:space="preserve">Reference architecture for </w:t>
      </w:r>
      <w:r w:rsidR="00CA5347">
        <w:t>5G Multicast–</w:t>
      </w:r>
      <w:r w:rsidR="00E20112">
        <w:t>Broad</w:t>
      </w:r>
      <w:r w:rsidR="00CA5347">
        <w:t>cast User Services</w:t>
      </w:r>
      <w:bookmarkEnd w:id="27"/>
    </w:p>
    <w:p w14:paraId="7B7EBF4C" w14:textId="1E642D76" w:rsidR="007A504A" w:rsidRPr="007A504A" w:rsidRDefault="007A504A" w:rsidP="007A504A">
      <w:pPr>
        <w:pStyle w:val="Heading2"/>
      </w:pPr>
      <w:bookmarkStart w:id="28" w:name="_Toc75258514"/>
      <w:r>
        <w:t>4.1</w:t>
      </w:r>
      <w:r>
        <w:tab/>
        <w:t>General</w:t>
      </w:r>
      <w:bookmarkEnd w:id="28"/>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0F6F8F00" w:rsidR="009306EF" w:rsidRDefault="009306EF" w:rsidP="00E20112">
      <w:pPr>
        <w:pStyle w:val="Heading2"/>
      </w:pPr>
      <w:bookmarkStart w:id="29" w:name="_Toc75258515"/>
      <w:r>
        <w:t>4.2</w:t>
      </w:r>
      <w:r>
        <w:tab/>
        <w:t>User Services system description</w:t>
      </w:r>
      <w:bookmarkEnd w:id="29"/>
    </w:p>
    <w:p w14:paraId="45CDBB75" w14:textId="77777777" w:rsidR="004825C4" w:rsidRPr="004825C4" w:rsidRDefault="004825C4" w:rsidP="004825C4"/>
    <w:p w14:paraId="1991A1DD" w14:textId="3242ACCB" w:rsidR="00CA5347" w:rsidRDefault="00CA5347" w:rsidP="00E20112">
      <w:pPr>
        <w:pStyle w:val="Heading2"/>
      </w:pPr>
      <w:bookmarkStart w:id="30" w:name="_Toc75258516"/>
      <w:r>
        <w:t>4.</w:t>
      </w:r>
      <w:r w:rsidR="009306EF">
        <w:t>3</w:t>
      </w:r>
      <w:r>
        <w:tab/>
      </w:r>
      <w:r w:rsidR="00E20112">
        <w:t>User Services life-cycle model</w:t>
      </w:r>
      <w:bookmarkEnd w:id="30"/>
    </w:p>
    <w:p w14:paraId="42EBA304" w14:textId="77777777" w:rsidR="004825C4" w:rsidRPr="004825C4" w:rsidRDefault="004825C4" w:rsidP="004825C4"/>
    <w:p w14:paraId="34F8CBDC" w14:textId="3213173F" w:rsidR="00E20112" w:rsidRDefault="00E20112" w:rsidP="00F35664">
      <w:pPr>
        <w:pStyle w:val="Heading2"/>
      </w:pPr>
      <w:bookmarkStart w:id="31" w:name="_Toc75258517"/>
      <w:r>
        <w:t>4.</w:t>
      </w:r>
      <w:r w:rsidR="009306EF">
        <w:t>4</w:t>
      </w:r>
      <w:r>
        <w:tab/>
        <w:t>User Services functional entities</w:t>
      </w:r>
      <w:bookmarkEnd w:id="31"/>
    </w:p>
    <w:p w14:paraId="216FA474" w14:textId="77777777" w:rsidR="004825C4" w:rsidRPr="004825C4" w:rsidRDefault="004825C4" w:rsidP="004825C4"/>
    <w:p w14:paraId="745CA794" w14:textId="34F61A5E" w:rsidR="00F35664" w:rsidRDefault="002A3CDF" w:rsidP="00F35664">
      <w:pPr>
        <w:pStyle w:val="Heading2"/>
      </w:pPr>
      <w:bookmarkStart w:id="32" w:name="_Toc75258518"/>
      <w:r>
        <w:t>4.</w:t>
      </w:r>
      <w:r w:rsidR="009306EF">
        <w:t>5</w:t>
      </w:r>
      <w:r>
        <w:tab/>
        <w:t xml:space="preserve">User Services </w:t>
      </w:r>
      <w:r w:rsidR="00F35664">
        <w:t>d</w:t>
      </w:r>
      <w:r>
        <w:t xml:space="preserve">elivery </w:t>
      </w:r>
      <w:r w:rsidR="00F35664">
        <w:t>m</w:t>
      </w:r>
      <w:r>
        <w:t>ethods</w:t>
      </w:r>
      <w:bookmarkEnd w:id="32"/>
    </w:p>
    <w:p w14:paraId="1A28A74C" w14:textId="15315218" w:rsidR="00F35664" w:rsidRDefault="00F35664" w:rsidP="00F35664">
      <w:pPr>
        <w:pStyle w:val="EditorsNote"/>
      </w:pPr>
      <w:r>
        <w:t>Editor’s Note: General introduction to what a delivery method is</w:t>
      </w:r>
      <w:r w:rsidR="005E19AE">
        <w:t>. Subsequent level 1 c</w:t>
      </w:r>
      <w:r>
        <w:t>lauses are provided for the detailed specification</w:t>
      </w:r>
      <w:r w:rsidR="005E19AE">
        <w:t xml:space="preserve"> of the individual delivery methods</w:t>
      </w:r>
      <w:r>
        <w:t>.</w:t>
      </w:r>
    </w:p>
    <w:p w14:paraId="20271E84" w14:textId="77777777" w:rsidR="004825C4" w:rsidRPr="00F35664" w:rsidRDefault="004825C4" w:rsidP="004825C4"/>
    <w:p w14:paraId="4CF0A73D" w14:textId="5D597CAC" w:rsidR="007A504A" w:rsidRDefault="007A504A" w:rsidP="00CA5347">
      <w:pPr>
        <w:pStyle w:val="Heading1"/>
      </w:pPr>
      <w:bookmarkStart w:id="33" w:name="_Toc75258519"/>
      <w:r>
        <w:t>5</w:t>
      </w:r>
      <w:r>
        <w:tab/>
        <w:t xml:space="preserve">Procedures for </w:t>
      </w:r>
      <w:r w:rsidR="00CA5347">
        <w:t>5G Multicast–</w:t>
      </w:r>
      <w:r w:rsidR="00E20112">
        <w:t>Broad</w:t>
      </w:r>
      <w:r w:rsidR="00CA5347">
        <w:t>cast User Services</w:t>
      </w:r>
      <w:bookmarkEnd w:id="33"/>
    </w:p>
    <w:p w14:paraId="2E846A9B" w14:textId="77777777" w:rsidR="00E93B58" w:rsidRDefault="00E93B58" w:rsidP="00E93B58">
      <w:pPr>
        <w:pStyle w:val="Heading2"/>
      </w:pPr>
      <w:bookmarkStart w:id="34" w:name="_Toc75258520"/>
      <w:r>
        <w:t>5.1</w:t>
      </w:r>
      <w:r>
        <w:tab/>
        <w:t>General</w:t>
      </w:r>
      <w:bookmarkEnd w:id="34"/>
    </w:p>
    <w:p w14:paraId="5EAE2744" w14:textId="20F52E00" w:rsidR="007A504A" w:rsidRDefault="007A504A" w:rsidP="007A504A">
      <w:r>
        <w:t xml:space="preserve">This clause defines the high-level procedures for </w:t>
      </w:r>
      <w:r w:rsidR="00CA5347">
        <w:t>5G Multicast–Broadcast User Services</w:t>
      </w:r>
      <w:r>
        <w:t>.</w:t>
      </w:r>
    </w:p>
    <w:p w14:paraId="7AD4E50F" w14:textId="1E8BA2B2" w:rsidR="00E93B58" w:rsidRDefault="00E93B58" w:rsidP="00E93B58">
      <w:pPr>
        <w:pStyle w:val="Heading2"/>
      </w:pPr>
      <w:bookmarkStart w:id="35" w:name="_Toc75258521"/>
      <w:r>
        <w:lastRenderedPageBreak/>
        <w:t>5.2</w:t>
      </w:r>
      <w:r>
        <w:tab/>
        <w:t xml:space="preserve">Procedures for </w:t>
      </w:r>
      <w:r w:rsidR="00CA5347">
        <w:t xml:space="preserve">User Service </w:t>
      </w:r>
      <w:r w:rsidR="00E20112">
        <w:t>d</w:t>
      </w:r>
      <w:r w:rsidR="00CA5347">
        <w:t>iscovery/</w:t>
      </w:r>
      <w:r w:rsidR="00E20112">
        <w:t>a</w:t>
      </w:r>
      <w:r w:rsidR="00CA5347">
        <w:t>nnouncement</w:t>
      </w:r>
      <w:bookmarkEnd w:id="35"/>
    </w:p>
    <w:p w14:paraId="6DED5902" w14:textId="77777777" w:rsidR="00555775" w:rsidRPr="00555775" w:rsidRDefault="00555775" w:rsidP="00555775"/>
    <w:p w14:paraId="4BAF6D4E" w14:textId="40E066EA" w:rsidR="00CA5347" w:rsidRDefault="00CA5347" w:rsidP="00E20112">
      <w:pPr>
        <w:pStyle w:val="Heading2"/>
      </w:pPr>
      <w:bookmarkStart w:id="36" w:name="_Toc75258522"/>
      <w:r>
        <w:t>5.3</w:t>
      </w:r>
      <w:r>
        <w:tab/>
      </w:r>
      <w:r w:rsidR="00E20112">
        <w:t>Procedures for User Service initiation/termination</w:t>
      </w:r>
      <w:bookmarkEnd w:id="36"/>
    </w:p>
    <w:p w14:paraId="7BD8F40C" w14:textId="77777777" w:rsidR="00555775" w:rsidRPr="00555775" w:rsidRDefault="00555775" w:rsidP="00555775"/>
    <w:p w14:paraId="521AC449" w14:textId="3CDFA71B" w:rsidR="00E20112" w:rsidRDefault="00E20112" w:rsidP="00E20112">
      <w:pPr>
        <w:pStyle w:val="Heading2"/>
      </w:pPr>
      <w:bookmarkStart w:id="37" w:name="_Toc75258523"/>
      <w:r>
        <w:t>5.4</w:t>
      </w:r>
      <w:r>
        <w:tab/>
        <w:t>Procedure</w:t>
      </w:r>
      <w:r w:rsidR="002A3CDF">
        <w:t>s</w:t>
      </w:r>
      <w:r>
        <w:t xml:space="preserve"> for User Service data transfer</w:t>
      </w:r>
      <w:bookmarkEnd w:id="37"/>
    </w:p>
    <w:p w14:paraId="6B1A924B" w14:textId="77777777" w:rsidR="00555775" w:rsidRPr="00555775" w:rsidRDefault="00555775" w:rsidP="00555775"/>
    <w:p w14:paraId="7B3CF825" w14:textId="202771C2" w:rsidR="006B229F" w:rsidRDefault="006B229F" w:rsidP="006B229F">
      <w:pPr>
        <w:pStyle w:val="Heading2"/>
      </w:pPr>
      <w:bookmarkStart w:id="38" w:name="_Toc75258524"/>
      <w:r>
        <w:t>5.5</w:t>
      </w:r>
      <w:r>
        <w:tab/>
        <w:t>Associated delivery procedures</w:t>
      </w:r>
      <w:bookmarkEnd w:id="38"/>
    </w:p>
    <w:p w14:paraId="2443F3A0" w14:textId="77777777" w:rsidR="00555775" w:rsidRPr="00555775" w:rsidRDefault="00555775" w:rsidP="00555775"/>
    <w:p w14:paraId="636457D4" w14:textId="255E6546" w:rsidR="00E20112" w:rsidRDefault="00E20112" w:rsidP="00E20112">
      <w:pPr>
        <w:pStyle w:val="Heading1"/>
      </w:pPr>
      <w:bookmarkStart w:id="39" w:name="_Toc75258525"/>
      <w:r>
        <w:t>6</w:t>
      </w:r>
      <w:r>
        <w:tab/>
      </w:r>
      <w:r w:rsidR="002A3CDF">
        <w:t xml:space="preserve">Object </w:t>
      </w:r>
      <w:r>
        <w:t xml:space="preserve">Delivery </w:t>
      </w:r>
      <w:r w:rsidR="002A3CDF">
        <w:t>M</w:t>
      </w:r>
      <w:r>
        <w:t>ethod</w:t>
      </w:r>
      <w:bookmarkEnd w:id="39"/>
    </w:p>
    <w:p w14:paraId="315FFC82" w14:textId="77777777" w:rsidR="002A3CDF" w:rsidRPr="002A3CDF" w:rsidRDefault="002A3CDF" w:rsidP="002A3CDF"/>
    <w:p w14:paraId="1FC19059" w14:textId="40061285" w:rsidR="00E20112" w:rsidRDefault="006B229F" w:rsidP="002A3CDF">
      <w:pPr>
        <w:pStyle w:val="Heading1"/>
      </w:pPr>
      <w:bookmarkStart w:id="40" w:name="_Toc75258526"/>
      <w:r>
        <w:t>7</w:t>
      </w:r>
      <w:r w:rsidR="002A3CDF">
        <w:tab/>
        <w:t>Transparent Delivery Method</w:t>
      </w:r>
      <w:bookmarkEnd w:id="40"/>
    </w:p>
    <w:p w14:paraId="30EFCCF3" w14:textId="4DEEB5E4" w:rsidR="006B229F" w:rsidRDefault="006B229F" w:rsidP="006B229F">
      <w:pPr>
        <w:rPr>
          <w:iCs/>
        </w:rPr>
      </w:pPr>
      <w:bookmarkStart w:id="41" w:name="tsgNames"/>
      <w:bookmarkEnd w:id="41"/>
    </w:p>
    <w:p w14:paraId="6783AC45" w14:textId="1C6A313E" w:rsidR="00080512" w:rsidRDefault="00080512" w:rsidP="004825C4">
      <w:pPr>
        <w:pStyle w:val="Heading8"/>
      </w:pPr>
      <w:r w:rsidRPr="004D3578">
        <w:rPr>
          <w:i/>
        </w:rPr>
        <w:br w:type="page"/>
      </w:r>
      <w:bookmarkStart w:id="42" w:name="_Toc75258527"/>
      <w:r w:rsidRPr="004D3578">
        <w:lastRenderedPageBreak/>
        <w:t>Annex &lt;A&gt; (normative):</w:t>
      </w:r>
      <w:r w:rsidRPr="004D3578">
        <w:br/>
        <w:t xml:space="preserve">&lt;Normative annex </w:t>
      </w:r>
      <w:r w:rsidR="006B30D0">
        <w:t>for a Technical Specification</w:t>
      </w:r>
      <w:r w:rsidRPr="004D3578">
        <w:t>&gt;</w:t>
      </w:r>
      <w:bookmarkEnd w:id="42"/>
    </w:p>
    <w:p w14:paraId="4174BB11" w14:textId="77777777" w:rsidR="007429F6" w:rsidRDefault="007429F6" w:rsidP="007429F6">
      <w:pPr>
        <w:pStyle w:val="Guidance"/>
      </w:pPr>
      <w:r>
        <w:t>Start each annex on a new page.</w:t>
      </w:r>
    </w:p>
    <w:p w14:paraId="36395983" w14:textId="77777777" w:rsidR="006B30D0" w:rsidRDefault="006B30D0" w:rsidP="006B30D0">
      <w:pPr>
        <w:pStyle w:val="Guidance"/>
      </w:pPr>
      <w:r w:rsidRPr="004D3578">
        <w:t>Annexes are labelled A, B, C, etc. and designated either "normative" or "informative" depending on their content</w:t>
      </w:r>
      <w:r>
        <w:t>.</w:t>
      </w:r>
    </w:p>
    <w:p w14:paraId="512BC45D" w14:textId="77777777" w:rsidR="006B30D0" w:rsidRDefault="006B30D0" w:rsidP="007429F6">
      <w:pPr>
        <w:pStyle w:val="Guidance"/>
      </w:pPr>
      <w:r>
        <w:t>Normative annexes only to appear in Technical Specifications. Use style "Heading 8".</w:t>
      </w:r>
    </w:p>
    <w:p w14:paraId="17191275" w14:textId="77777777" w:rsidR="006B30D0" w:rsidRPr="007429F6" w:rsidRDefault="006B30D0" w:rsidP="006B30D0"/>
    <w:p w14:paraId="37E5D0D8" w14:textId="77777777" w:rsidR="00080512" w:rsidRPr="004D3578" w:rsidRDefault="007429F6">
      <w:pPr>
        <w:pStyle w:val="Heading8"/>
      </w:pPr>
      <w:r>
        <w:br w:type="page"/>
      </w:r>
      <w:bookmarkStart w:id="43" w:name="_Toc7525852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3"/>
    </w:p>
    <w:p w14:paraId="0689CD1B" w14:textId="77777777" w:rsidR="006B30D0" w:rsidRDefault="006B30D0" w:rsidP="006B30D0">
      <w:pPr>
        <w:pStyle w:val="Guidance"/>
      </w:pPr>
      <w:r>
        <w:t>Informative annexes may appear in both Technical Specifications and Technical Reports. Use style "Heading 8" for use in TSs.</w:t>
      </w:r>
    </w:p>
    <w:p w14:paraId="6F8E481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0709EE7" w14:textId="77777777" w:rsidR="00080512" w:rsidRPr="004D3578" w:rsidRDefault="00080512">
      <w:pPr>
        <w:pStyle w:val="Heading1"/>
      </w:pPr>
      <w:bookmarkStart w:id="44" w:name="_Toc75258529"/>
      <w:r w:rsidRPr="004D3578">
        <w:t>B.1</w:t>
      </w:r>
      <w:r w:rsidRPr="004D3578">
        <w:tab/>
        <w:t>Heading levels in an annex</w:t>
      </w:r>
      <w:bookmarkEnd w:id="44"/>
    </w:p>
    <w:p w14:paraId="3B8CEA32"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35E566" w14:textId="1B62BDFF" w:rsidR="00080512" w:rsidRPr="004D3578" w:rsidRDefault="006B30D0" w:rsidP="007A504A">
      <w:pPr>
        <w:pStyle w:val="Heading9"/>
      </w:pPr>
      <w:r>
        <w:br w:type="page"/>
      </w:r>
      <w:bookmarkStart w:id="45" w:name="_Toc75258530"/>
      <w:r w:rsidR="00080512" w:rsidRPr="004D3578">
        <w:lastRenderedPageBreak/>
        <w:t>Annex &lt;X&gt; (informative):</w:t>
      </w:r>
      <w:r w:rsidR="00080512" w:rsidRPr="004D3578">
        <w:br/>
        <w:t>Change history</w:t>
      </w:r>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76068529" w:rsidR="003C3971" w:rsidRPr="006B0D02" w:rsidRDefault="00E93B58" w:rsidP="00C72833">
            <w:pPr>
              <w:pStyle w:val="TAC"/>
              <w:rPr>
                <w:sz w:val="16"/>
                <w:szCs w:val="16"/>
              </w:rPr>
            </w:pPr>
            <w:r>
              <w:rPr>
                <w:sz w:val="16"/>
                <w:szCs w:val="16"/>
              </w:rPr>
              <w:t>2021-08</w:t>
            </w:r>
          </w:p>
        </w:tc>
        <w:tc>
          <w:tcPr>
            <w:tcW w:w="995" w:type="dxa"/>
            <w:shd w:val="solid" w:color="FFFFFF" w:fill="auto"/>
          </w:tcPr>
          <w:p w14:paraId="47B0055F" w14:textId="19D4948F" w:rsidR="003C3971" w:rsidRPr="006B0D02" w:rsidRDefault="00E93B58" w:rsidP="00C72833">
            <w:pPr>
              <w:pStyle w:val="TAC"/>
              <w:rPr>
                <w:sz w:val="16"/>
                <w:szCs w:val="16"/>
              </w:rPr>
            </w:pPr>
            <w:r>
              <w:rPr>
                <w:sz w:val="16"/>
                <w:szCs w:val="16"/>
              </w:rPr>
              <w:t>SA4#115-e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01C05298" w:rsidR="003C3971" w:rsidRPr="007D6048" w:rsidRDefault="00E93B58" w:rsidP="00C72833">
            <w:pPr>
              <w:pStyle w:val="TAC"/>
              <w:rPr>
                <w:sz w:val="16"/>
                <w:szCs w:val="16"/>
              </w:rPr>
            </w:pPr>
            <w:r>
              <w:rPr>
                <w:sz w:val="16"/>
                <w:szCs w:val="16"/>
              </w:rPr>
              <w:t>0.1.0</w:t>
            </w:r>
          </w:p>
        </w:tc>
      </w:tr>
    </w:tbl>
    <w:p w14:paraId="4B5610D7" w14:textId="77777777" w:rsidR="003C3971" w:rsidRPr="00235394" w:rsidRDefault="003C3971" w:rsidP="003C3971"/>
    <w:p w14:paraId="3FD0D67B"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35E46BD0" w14:textId="77777777" w:rsidTr="00D675A9">
        <w:tc>
          <w:tcPr>
            <w:tcW w:w="1134" w:type="dxa"/>
            <w:shd w:val="solid" w:color="FFFFFF" w:fill="auto"/>
          </w:tcPr>
          <w:p w14:paraId="49C1065F" w14:textId="77777777" w:rsidR="003C3971" w:rsidRPr="00235394" w:rsidRDefault="003C3971" w:rsidP="00C72833">
            <w:pPr>
              <w:pStyle w:val="Guidance"/>
            </w:pPr>
            <w:r w:rsidRPr="00235394">
              <w:t>2001-07</w:t>
            </w:r>
          </w:p>
        </w:tc>
        <w:tc>
          <w:tcPr>
            <w:tcW w:w="4533" w:type="dxa"/>
            <w:shd w:val="solid" w:color="FFFFFF" w:fill="auto"/>
          </w:tcPr>
          <w:p w14:paraId="0D1E549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5FA0C64D" w14:textId="77777777" w:rsidR="003C3971" w:rsidRPr="00235394" w:rsidRDefault="003C3971" w:rsidP="00C72833">
            <w:pPr>
              <w:pStyle w:val="Guidance"/>
              <w:jc w:val="center"/>
            </w:pPr>
            <w:r w:rsidRPr="00235394">
              <w:t>1.3.3</w:t>
            </w:r>
          </w:p>
        </w:tc>
      </w:tr>
      <w:tr w:rsidR="003C3971" w:rsidRPr="00235394" w14:paraId="1AA9B68E" w14:textId="77777777" w:rsidTr="00D675A9">
        <w:tc>
          <w:tcPr>
            <w:tcW w:w="1134" w:type="dxa"/>
            <w:tcBorders>
              <w:bottom w:val="nil"/>
            </w:tcBorders>
            <w:shd w:val="solid" w:color="FFFFFF" w:fill="auto"/>
          </w:tcPr>
          <w:p w14:paraId="1708DD5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4A20E13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6A6E0B05" w14:textId="77777777" w:rsidR="003C3971" w:rsidRPr="00235394" w:rsidRDefault="003C3971" w:rsidP="00C72833">
            <w:pPr>
              <w:pStyle w:val="Guidance"/>
              <w:jc w:val="center"/>
            </w:pPr>
            <w:r w:rsidRPr="00235394">
              <w:t>1.3.4</w:t>
            </w:r>
          </w:p>
        </w:tc>
      </w:tr>
      <w:tr w:rsidR="003C3971" w:rsidRPr="00235394" w14:paraId="1EE53416" w14:textId="77777777" w:rsidTr="00D675A9">
        <w:tc>
          <w:tcPr>
            <w:tcW w:w="1134" w:type="dxa"/>
            <w:tcBorders>
              <w:bottom w:val="nil"/>
            </w:tcBorders>
            <w:shd w:val="solid" w:color="FFFFFF" w:fill="auto"/>
          </w:tcPr>
          <w:p w14:paraId="7BCD2319"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07C87B29"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12977C9" w14:textId="77777777" w:rsidR="003C3971" w:rsidRPr="00235394" w:rsidRDefault="003C3971" w:rsidP="00C72833">
            <w:pPr>
              <w:pStyle w:val="Guidance"/>
              <w:jc w:val="center"/>
            </w:pPr>
            <w:r w:rsidRPr="00235394">
              <w:t>1.3.5</w:t>
            </w:r>
          </w:p>
        </w:tc>
      </w:tr>
      <w:tr w:rsidR="003C3971" w:rsidRPr="00235394" w14:paraId="2EB3AF6A"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A0BF034"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70AEE48"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9640F82"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3484B32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5D5065"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CE2193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ED5939"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4B6F9BA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1DAAC86"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D196F17"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C79A19"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77DE90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3B254B8"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68D988"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6E0335"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B7FC9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462D85E"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13418D"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0C688EE"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0711B0B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663385"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BD36AF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8BAF33A"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22A0BC7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CB5429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C92440"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F80935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719BB785" w14:textId="77777777" w:rsidTr="00D675A9">
        <w:tc>
          <w:tcPr>
            <w:tcW w:w="1134" w:type="dxa"/>
            <w:shd w:val="solid" w:color="FFFFFF" w:fill="auto"/>
          </w:tcPr>
          <w:p w14:paraId="0B6A9E29"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14425394"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4F8D0F95"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128D050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DDC54D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AF88C3"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11E4D6C"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17A9749A"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7057F88"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FA5687"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6D655E0"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4D3BCE5"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AEB0618"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555B1DF"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39561BF"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31A849E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A02753B"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B5842A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402FCC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56925CF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278360"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6E7C1A8"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23FD2452"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416732E8"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F18D54F"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6BC082C"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3236DE7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057FE4"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0839F4"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4A3FD3D"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227ADD8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E010B69"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91FC458"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BC0790"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1381F9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906E8F"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EE55D7"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35FF68C"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1942228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C48D1A1"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09F1410"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1D165FB"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0D53FBA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934694C"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AB83592"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7EBD4EA"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540378F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9EA5663"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01058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83F0082"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7D992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4420E7"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AF05D9"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803E0F"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03FF8DDA"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0CF61EE"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ECB0E5"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794AF4F7"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BA49546"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2BC5B74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DF19B7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8E70C90"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12D9B76C"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455E6C2C"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5268A7D4"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FB53AC"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5B156880" w14:textId="77777777" w:rsidR="003C3971" w:rsidRPr="00235394" w:rsidRDefault="003C3971" w:rsidP="003C3971">
      <w:pPr>
        <w:pStyle w:val="Guidance"/>
      </w:pPr>
    </w:p>
    <w:p w14:paraId="5F56CF7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9084C" w14:textId="77777777" w:rsidR="00595F36" w:rsidRDefault="00595F36">
      <w:r>
        <w:separator/>
      </w:r>
    </w:p>
  </w:endnote>
  <w:endnote w:type="continuationSeparator" w:id="0">
    <w:p w14:paraId="0DB232DF" w14:textId="77777777" w:rsidR="00595F36" w:rsidRDefault="0059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6F31" w14:textId="77777777" w:rsidR="00595F36" w:rsidRDefault="00595F36">
      <w:r>
        <w:separator/>
      </w:r>
    </w:p>
  </w:footnote>
  <w:footnote w:type="continuationSeparator" w:id="0">
    <w:p w14:paraId="31D1C548" w14:textId="77777777" w:rsidR="00595F36" w:rsidRDefault="0059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6F91FC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200">
      <w:rPr>
        <w:rFonts w:ascii="Arial" w:hAnsi="Arial" w:cs="Arial"/>
        <w:b/>
        <w:noProof/>
        <w:sz w:val="18"/>
        <w:szCs w:val="18"/>
      </w:rPr>
      <w:t>3GPP TS 26.502 V0.1.0 (2021-06)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506738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200">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51834"/>
    <w:rsid w:val="00054A22"/>
    <w:rsid w:val="00062023"/>
    <w:rsid w:val="000655A6"/>
    <w:rsid w:val="00080512"/>
    <w:rsid w:val="000C47C3"/>
    <w:rsid w:val="000D4130"/>
    <w:rsid w:val="000D58AB"/>
    <w:rsid w:val="00133525"/>
    <w:rsid w:val="00165FFB"/>
    <w:rsid w:val="00175E74"/>
    <w:rsid w:val="001A4C42"/>
    <w:rsid w:val="001A7420"/>
    <w:rsid w:val="001B6637"/>
    <w:rsid w:val="001C21C3"/>
    <w:rsid w:val="001D02C2"/>
    <w:rsid w:val="001F0C1D"/>
    <w:rsid w:val="001F1132"/>
    <w:rsid w:val="001F168B"/>
    <w:rsid w:val="002347A2"/>
    <w:rsid w:val="002675F0"/>
    <w:rsid w:val="002A3CDF"/>
    <w:rsid w:val="002B6339"/>
    <w:rsid w:val="002E00EE"/>
    <w:rsid w:val="003172DC"/>
    <w:rsid w:val="0035462D"/>
    <w:rsid w:val="003765B8"/>
    <w:rsid w:val="00383EAC"/>
    <w:rsid w:val="003C3971"/>
    <w:rsid w:val="00423334"/>
    <w:rsid w:val="0043375D"/>
    <w:rsid w:val="004345EC"/>
    <w:rsid w:val="00465515"/>
    <w:rsid w:val="004825C4"/>
    <w:rsid w:val="004D3578"/>
    <w:rsid w:val="004E213A"/>
    <w:rsid w:val="004F0988"/>
    <w:rsid w:val="004F3340"/>
    <w:rsid w:val="00532D4B"/>
    <w:rsid w:val="0053388B"/>
    <w:rsid w:val="00535773"/>
    <w:rsid w:val="00543E6C"/>
    <w:rsid w:val="00555775"/>
    <w:rsid w:val="00563331"/>
    <w:rsid w:val="00565087"/>
    <w:rsid w:val="00595F36"/>
    <w:rsid w:val="00597B11"/>
    <w:rsid w:val="005D2E01"/>
    <w:rsid w:val="005D7526"/>
    <w:rsid w:val="005E19AE"/>
    <w:rsid w:val="005E4BB2"/>
    <w:rsid w:val="00602AEA"/>
    <w:rsid w:val="00614FDF"/>
    <w:rsid w:val="0063543D"/>
    <w:rsid w:val="0064711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8028A4"/>
    <w:rsid w:val="00830747"/>
    <w:rsid w:val="00863D59"/>
    <w:rsid w:val="008768CA"/>
    <w:rsid w:val="008C384C"/>
    <w:rsid w:val="008C5705"/>
    <w:rsid w:val="008C692A"/>
    <w:rsid w:val="0090271F"/>
    <w:rsid w:val="00902E23"/>
    <w:rsid w:val="009114D7"/>
    <w:rsid w:val="0091348E"/>
    <w:rsid w:val="00917CCB"/>
    <w:rsid w:val="009306EF"/>
    <w:rsid w:val="00942EC2"/>
    <w:rsid w:val="00991419"/>
    <w:rsid w:val="00992D63"/>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347"/>
    <w:rsid w:val="00D471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0112"/>
    <w:rsid w:val="00E41D5E"/>
    <w:rsid w:val="00E44582"/>
    <w:rsid w:val="00E77645"/>
    <w:rsid w:val="00E93B58"/>
    <w:rsid w:val="00EA15B0"/>
    <w:rsid w:val="00EA5EA7"/>
    <w:rsid w:val="00EC4A25"/>
    <w:rsid w:val="00F025A2"/>
    <w:rsid w:val="00F04712"/>
    <w:rsid w:val="00F13360"/>
    <w:rsid w:val="00F22EC7"/>
    <w:rsid w:val="00F325C8"/>
    <w:rsid w:val="00F35664"/>
    <w:rsid w:val="00F36200"/>
    <w:rsid w:val="00F653B8"/>
    <w:rsid w:val="00F9008D"/>
    <w:rsid w:val="00FA1266"/>
    <w:rsid w:val="00FB060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2168</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14498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cp:lastModifiedBy>
  <cp:revision>3</cp:revision>
  <cp:lastPrinted>2019-02-25T14:05:00Z</cp:lastPrinted>
  <dcterms:created xsi:type="dcterms:W3CDTF">2021-06-22T11:52:00Z</dcterms:created>
  <dcterms:modified xsi:type="dcterms:W3CDTF">2021-06-22T11:52:00Z</dcterms:modified>
</cp:coreProperties>
</file>